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Weeskinderen in MaeSot</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sz w:val="32"/>
          <w:szCs w:val="32"/>
          <w:rtl w:val="0"/>
        </w:rPr>
        <w:t xml:space="preserve">Myanmar, het voormalige Birma, is een land waar heel veel armoede heerst. Veel kinderen moeten al jong werken om ouders te helpen financieel rond te komen. Daar komt bij dat er in februari 2021 een militaire staatsgreep is geweest. Veel mensen zijn voor de armoede en het geweld gevlucht naar een ander land. Een deel van deze vluchtelingen woont nu in MaeSot, een stad in Thailand aan de grens met Myanmar. Veel van hen hebben een hutje gebouwd op de vuilnisbelt en proberen plastic flessen en andere dingen die verkoopbaar zijn uit het vuilnis te halen. De mensen gebruiken het water uit de plassen na een regenbui als drinkwater (iets anders is er niet) en soms vinden ze etensresten tussen het vuilnis wat ze eten. Mensen sterven erg jong waardoor er veel weeskinderen zijn. Een deel van deze kinderen wordt opgevangen door twee Myanmarese predikantsgezinnen. Sommige kinderen hebben ze in huis genomen en ook hebben ze een weeshuis gesticht waar kinderen opgevangen kunnen worden. De  kerk kan de kosten hiervoor (met hulp van o.a. Bonisa)  net aan opbrengen. Om de kinderen naar school te kunnen laten gaan is bijna onmogelijk. Ook zijn er kinderen die gevlucht zijn uit Myanmar die zich schuilhouden in de jungle, tussen Myanmar en Thailand. Een onderwijzeres uit MaeSot is de jungle in gegaan en geeft nu een aantal kinderen, zomaar op de bosgrond, les.</w:t>
      </w:r>
    </w:p>
    <w:p w:rsidR="00000000" w:rsidDel="00000000" w:rsidP="00000000" w:rsidRDefault="00000000" w:rsidRPr="00000000" w14:paraId="00000003">
      <w:pPr>
        <w:rPr>
          <w:sz w:val="32"/>
          <w:szCs w:val="32"/>
        </w:rPr>
      </w:pPr>
      <w:r w:rsidDel="00000000" w:rsidR="00000000" w:rsidRPr="00000000">
        <w:rPr>
          <w:sz w:val="32"/>
          <w:szCs w:val="32"/>
          <w:rtl w:val="0"/>
        </w:rPr>
        <w:t xml:space="preserve">Als u iets voor mijn afscheid wilt geven, zou ik het fijn vinden als u dit goede doel steunt. In school staat een doos waarin u een gift kunt achterlaten. Ook kunt u onderstaande QR-code scannen en een gift geven! Alvast hartelijk dank namens de kinderen uit MaeSot!</w:t>
      </w:r>
    </w:p>
    <w:p w:rsidR="00000000" w:rsidDel="00000000" w:rsidP="00000000" w:rsidRDefault="00000000" w:rsidRPr="00000000" w14:paraId="00000004">
      <w:pPr>
        <w:rPr>
          <w:sz w:val="32"/>
          <w:szCs w:val="32"/>
        </w:rPr>
      </w:pPr>
      <w:r w:rsidDel="00000000" w:rsidR="00000000" w:rsidRPr="00000000">
        <w:rPr>
          <w:rtl w:val="0"/>
        </w:rPr>
      </w:r>
    </w:p>
    <w:p w:rsidR="00000000" w:rsidDel="00000000" w:rsidP="00000000" w:rsidRDefault="00000000" w:rsidRPr="00000000" w14:paraId="00000005">
      <w:pPr>
        <w:rPr>
          <w:sz w:val="32"/>
          <w:szCs w:val="32"/>
        </w:rPr>
      </w:pPr>
      <w:r w:rsidDel="00000000" w:rsidR="00000000" w:rsidRPr="00000000">
        <w:rPr>
          <w:rFonts w:ascii="Quattrocento Sans" w:cs="Quattrocento Sans" w:eastAsia="Quattrocento Sans" w:hAnsi="Quattrocento Sans"/>
          <w:color w:val="202122"/>
        </w:rPr>
        <w:drawing>
          <wp:inline distB="0" distT="0" distL="0" distR="0">
            <wp:extent cx="1111255" cy="1111255"/>
            <wp:effectExtent b="0" l="0" r="0" t="0"/>
            <wp:docPr id="47179024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11255" cy="1111255"/>
                    </a:xfrm>
                    <a:prstGeom prst="rect"/>
                    <a:ln/>
                  </pic:spPr>
                </pic:pic>
              </a:graphicData>
            </a:graphic>
          </wp:inline>
        </w:drawing>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yVZSvjlXwxLM0Hu3mpihg5OhYA==">CgMxLjA4AHIhMWVNaVlYakVNdU1xYnFyZmFQUDdlSnVkeEFycXYwMlY5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2024-06-25T11:02:00Z</dcterms:created>
  <dc:creator>Profit Makelaardij Van Heiningen</dc:creator>
</cp:coreProperties>
</file>